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5DFA" w14:textId="77777777" w:rsidR="00CD058F" w:rsidRPr="00E1678F" w:rsidRDefault="00CD058F" w:rsidP="00CD058F">
      <w:pPr>
        <w:pStyle w:val="a7"/>
        <w:widowControl w:val="0"/>
        <w:snapToGrid w:val="0"/>
        <w:spacing w:before="0" w:beforeAutospacing="0" w:after="0" w:afterAutospacing="0" w:line="597" w:lineRule="exact"/>
        <w:jc w:val="both"/>
        <w:rPr>
          <w:rFonts w:ascii="仿宋_GB2312" w:eastAsia="仿宋_GB2312"/>
          <w:sz w:val="32"/>
          <w:szCs w:val="32"/>
        </w:rPr>
      </w:pPr>
      <w:r w:rsidRPr="001427CF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14:paraId="50C4FEE9" w14:textId="77777777" w:rsidR="00CD058F" w:rsidRPr="001427CF" w:rsidRDefault="00CD058F" w:rsidP="00CD058F">
      <w:pPr>
        <w:widowControl/>
        <w:snapToGrid w:val="0"/>
        <w:jc w:val="center"/>
        <w:rPr>
          <w:rFonts w:ascii="方正小标宋简体" w:eastAsia="方正小标宋简体" w:hAnsi="Tahoma" w:cs="Tahoma"/>
          <w:color w:val="000000"/>
          <w:kern w:val="0"/>
          <w:sz w:val="44"/>
          <w:szCs w:val="44"/>
        </w:rPr>
      </w:pPr>
      <w:r w:rsidRPr="001427CF">
        <w:rPr>
          <w:rFonts w:ascii="方正小标宋简体" w:eastAsia="方正小标宋简体" w:hAnsi="Tahoma" w:cs="Tahoma" w:hint="eastAsia"/>
          <w:color w:val="000000"/>
          <w:kern w:val="0"/>
          <w:sz w:val="44"/>
          <w:szCs w:val="44"/>
        </w:rPr>
        <w:t>“一人一档”健康信息卡</w:t>
      </w:r>
    </w:p>
    <w:p w14:paraId="3074083D" w14:textId="77777777" w:rsidR="00CD058F" w:rsidRPr="001427CF" w:rsidRDefault="00CD058F" w:rsidP="00CD058F">
      <w:pPr>
        <w:widowControl/>
        <w:jc w:val="left"/>
        <w:rPr>
          <w:rFonts w:ascii="黑体" w:eastAsia="黑体"/>
          <w:szCs w:val="32"/>
        </w:rPr>
      </w:pPr>
      <w:r w:rsidRPr="001427CF">
        <w:rPr>
          <w:rFonts w:ascii="黑体" w:eastAsia="黑体" w:hAnsi="黑体" w:cs="Tahoma" w:hint="eastAsia"/>
          <w:color w:val="000000"/>
          <w:kern w:val="0"/>
          <w:sz w:val="24"/>
        </w:rPr>
        <w:t>单位：</w:t>
      </w:r>
      <w:r w:rsidRPr="001427CF">
        <w:rPr>
          <w:rFonts w:ascii="黑体" w:eastAsia="黑体" w:hAnsi="黑体" w:cs="Tahoma" w:hint="eastAsia"/>
          <w:color w:val="000000"/>
          <w:kern w:val="0"/>
          <w:sz w:val="24"/>
          <w:u w:val="single"/>
        </w:rPr>
        <w:t xml:space="preserve">                      </w:t>
      </w:r>
    </w:p>
    <w:tbl>
      <w:tblPr>
        <w:tblW w:w="6120" w:type="pct"/>
        <w:jc w:val="center"/>
        <w:tblLayout w:type="fixed"/>
        <w:tblLook w:val="04A0" w:firstRow="1" w:lastRow="0" w:firstColumn="1" w:lastColumn="0" w:noHBand="0" w:noVBand="1"/>
      </w:tblPr>
      <w:tblGrid>
        <w:gridCol w:w="1181"/>
        <w:gridCol w:w="205"/>
        <w:gridCol w:w="1590"/>
        <w:gridCol w:w="169"/>
        <w:gridCol w:w="585"/>
        <w:gridCol w:w="1162"/>
        <w:gridCol w:w="1529"/>
        <w:gridCol w:w="268"/>
        <w:gridCol w:w="150"/>
        <w:gridCol w:w="646"/>
        <w:gridCol w:w="1030"/>
        <w:gridCol w:w="197"/>
        <w:gridCol w:w="1442"/>
      </w:tblGrid>
      <w:tr w:rsidR="00CD058F" w:rsidRPr="001427CF" w14:paraId="53727567" w14:textId="77777777" w:rsidTr="00CD058F">
        <w:trPr>
          <w:trHeight w:val="652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C99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B83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EA05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4BC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□教师 □学生 □家属 □保洁 □绿化</w:t>
            </w:r>
          </w:p>
          <w:p w14:paraId="7F0F4C7F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□水电 □班车 □安保 □食堂 □超市</w:t>
            </w:r>
          </w:p>
          <w:p w14:paraId="08F6B0EE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□浴池 □医疗 □基建维修 □临时工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99F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DB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</w:tr>
      <w:tr w:rsidR="00CD058F" w:rsidRPr="001427CF" w14:paraId="3B3FC201" w14:textId="77777777" w:rsidTr="00CD058F">
        <w:trPr>
          <w:trHeight w:val="652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E0A9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8</w:t>
            </w: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1</w:t>
            </w: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日以来行程轨迹</w:t>
            </w:r>
          </w:p>
        </w:tc>
        <w:tc>
          <w:tcPr>
            <w:tcW w:w="43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90FA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</w:tr>
      <w:tr w:rsidR="00CD058F" w:rsidRPr="001427CF" w14:paraId="46E1D122" w14:textId="77777777" w:rsidTr="00CD058F">
        <w:trPr>
          <w:trHeight w:val="831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6B85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与确诊、无症状、密接人员接触情况</w:t>
            </w:r>
          </w:p>
        </w:tc>
        <w:tc>
          <w:tcPr>
            <w:tcW w:w="43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87E9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</w:tr>
      <w:tr w:rsidR="00CD058F" w:rsidRPr="001427CF" w14:paraId="0BD9DABF" w14:textId="77777777" w:rsidTr="00CD058F">
        <w:trPr>
          <w:trHeight w:val="330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D6DF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/>
                <w:color w:val="000000"/>
                <w:kern w:val="0"/>
                <w:sz w:val="22"/>
              </w:rPr>
              <w:t>河南健康码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1AD3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□绿色    □黄色    □红色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0D7C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通信大数据行程卡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190D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□绿色    □黄色    □红色</w:t>
            </w:r>
          </w:p>
        </w:tc>
      </w:tr>
      <w:tr w:rsidR="00CD058F" w:rsidRPr="001427CF" w14:paraId="7EF47BBE" w14:textId="77777777" w:rsidTr="00CD058F">
        <w:trPr>
          <w:trHeight w:val="554"/>
          <w:jc w:val="center"/>
        </w:trPr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8EC1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是否完成</w:t>
            </w:r>
          </w:p>
          <w:p w14:paraId="66D652E2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新冠肺炎</w:t>
            </w:r>
          </w:p>
          <w:p w14:paraId="4736A0F6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病毒疫苗</w:t>
            </w:r>
          </w:p>
          <w:p w14:paraId="15C9D6AF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接种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BED4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 xml:space="preserve">□是  </w:t>
            </w:r>
          </w:p>
        </w:tc>
        <w:tc>
          <w:tcPr>
            <w:tcW w:w="8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CEC142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8月1日以来</w:t>
            </w:r>
          </w:p>
          <w:p w14:paraId="38D8A65E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核酸检测时间</w:t>
            </w:r>
          </w:p>
          <w:p w14:paraId="6A73302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及结果</w:t>
            </w:r>
          </w:p>
        </w:tc>
        <w:tc>
          <w:tcPr>
            <w:tcW w:w="1705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A1C81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</w:tr>
      <w:tr w:rsidR="00CD058F" w:rsidRPr="001427CF" w14:paraId="70605EA0" w14:textId="77777777" w:rsidTr="00CD058F">
        <w:trPr>
          <w:trHeight w:val="801"/>
          <w:jc w:val="center"/>
        </w:trPr>
        <w:tc>
          <w:tcPr>
            <w:tcW w:w="6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2409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1210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□否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AA69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□完成第一针</w:t>
            </w:r>
          </w:p>
          <w:p w14:paraId="002A3346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□完成第二针</w:t>
            </w:r>
          </w:p>
        </w:tc>
        <w:tc>
          <w:tcPr>
            <w:tcW w:w="88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DAF96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  <w:tc>
          <w:tcPr>
            <w:tcW w:w="1705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5FF4F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</w:tr>
      <w:tr w:rsidR="00CD058F" w:rsidRPr="001427CF" w14:paraId="599AEA40" w14:textId="77777777" w:rsidTr="00CD058F">
        <w:trPr>
          <w:trHeight w:val="700"/>
          <w:jc w:val="center"/>
        </w:trPr>
        <w:tc>
          <w:tcPr>
            <w:tcW w:w="6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13AA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3E31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□未开始接种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CB0D" w14:textId="77777777" w:rsidR="00CD058F" w:rsidRPr="001427CF" w:rsidRDefault="00CD058F" w:rsidP="007B3092">
            <w:pPr>
              <w:widowControl/>
              <w:snapToGrid w:val="0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原因：</w:t>
            </w:r>
          </w:p>
        </w:tc>
        <w:tc>
          <w:tcPr>
            <w:tcW w:w="88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5EE7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  <w:tc>
          <w:tcPr>
            <w:tcW w:w="1705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B21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</w:rPr>
            </w:pPr>
          </w:p>
        </w:tc>
      </w:tr>
      <w:tr w:rsidR="00CD058F" w:rsidRPr="001427CF" w14:paraId="0F10FFDD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C4F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9B1F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当日居住地点</w:t>
            </w: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C57C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体温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FBFE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1427CF">
              <w:rPr>
                <w:rFonts w:ascii="黑体" w:eastAsia="黑体" w:hAnsi="黑体" w:cs="Tahoma" w:hint="eastAsia"/>
                <w:color w:val="000000"/>
                <w:kern w:val="0"/>
                <w:sz w:val="22"/>
              </w:rPr>
              <w:t>有无咳嗽、胸闷等不适症状</w:t>
            </w:r>
          </w:p>
        </w:tc>
      </w:tr>
      <w:tr w:rsidR="00CD058F" w:rsidRPr="001427CF" w14:paraId="38FFD450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8ACB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12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53FD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XX省XX市XX区（县）XX社区（镇/乡）XX小区（村）</w:t>
            </w: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08FC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上午：      下午：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755B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2372BDBC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DA01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13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2324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008E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37C2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64F689EB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87E1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14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6728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27A6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D509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3B1C17A7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D96E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15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41BB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6493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135F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02F7043A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2A2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16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9E6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494F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461A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359A414B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E21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17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541C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8DEA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1861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66DEB80B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9E0E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月1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8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67AF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944C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D47D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37A83FCD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68C6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213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FD30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F09C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06D7CB9D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7EFA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20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1F0D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1496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7051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284805F0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070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21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50FB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A00D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D7BC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3CCE4B27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9C54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22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420B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7FD4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E12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0BC53FD0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DD0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23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2DEE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D0A3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DA80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7D15EFB7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C3D7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24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C833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361A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5AAA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CD058F" w:rsidRPr="001427CF" w14:paraId="6FCDCF60" w14:textId="77777777" w:rsidTr="00CD058F">
        <w:trPr>
          <w:trHeight w:val="287"/>
          <w:jc w:val="center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3604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9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25</w:t>
            </w:r>
            <w:r w:rsidRPr="001427CF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1F15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1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2420" w14:textId="77777777" w:rsidR="00CD058F" w:rsidRPr="001427CF" w:rsidRDefault="00CD058F" w:rsidP="007B3092">
            <w:pPr>
              <w:widowControl/>
              <w:snapToGrid w:val="0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9BA5" w14:textId="77777777" w:rsidR="00CD058F" w:rsidRPr="001427CF" w:rsidRDefault="00CD058F" w:rsidP="007B3092">
            <w:pPr>
              <w:widowControl/>
              <w:snapToGrid w:val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</w:tbl>
    <w:p w14:paraId="0FB4AA28" w14:textId="2DFBB674" w:rsidR="0075017B" w:rsidRDefault="00CD058F" w:rsidP="00CD058F">
      <w:pPr>
        <w:widowControl/>
        <w:snapToGrid w:val="0"/>
        <w:jc w:val="left"/>
        <w:rPr>
          <w:rFonts w:hint="eastAsia"/>
        </w:rPr>
      </w:pPr>
      <w:r w:rsidRPr="001427CF">
        <w:rPr>
          <w:rFonts w:ascii="黑体" w:eastAsia="黑体" w:hAnsi="黑体" w:cs="Tahoma" w:hint="eastAsia"/>
          <w:color w:val="000000"/>
          <w:kern w:val="0"/>
          <w:sz w:val="22"/>
        </w:rPr>
        <w:t>以上所填信息保证真实，绝无虚假。           本人签</w:t>
      </w:r>
      <w:r>
        <w:rPr>
          <w:rFonts w:ascii="黑体" w:eastAsia="黑体" w:hAnsi="黑体" w:cs="Tahoma" w:hint="eastAsia"/>
          <w:color w:val="000000"/>
          <w:kern w:val="0"/>
          <w:sz w:val="22"/>
        </w:rPr>
        <w:t>字：</w:t>
      </w:r>
    </w:p>
    <w:sectPr w:rsidR="0075017B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970" w14:textId="77777777" w:rsidR="0059751C" w:rsidRDefault="00CD058F" w:rsidP="00250269">
    <w:pPr>
      <w:pStyle w:val="a5"/>
      <w:ind w:firstLine="280"/>
    </w:pPr>
    <w:r w:rsidRPr="00250269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Pr="00A122FC">
      <w:rPr>
        <w:rFonts w:ascii="宋体" w:eastAsia="宋体" w:hAnsi="宋体"/>
        <w:sz w:val="28"/>
        <w:szCs w:val="28"/>
      </w:rPr>
      <w:fldChar w:fldCharType="begin"/>
    </w:r>
    <w:r w:rsidRPr="00A122FC">
      <w:rPr>
        <w:rFonts w:ascii="宋体" w:eastAsia="宋体" w:hAnsi="宋体"/>
        <w:sz w:val="28"/>
        <w:szCs w:val="28"/>
      </w:rPr>
      <w:instrText xml:space="preserve">PAGE   \* </w:instrText>
    </w:r>
    <w:r w:rsidRPr="00A122FC">
      <w:rPr>
        <w:rFonts w:ascii="宋体" w:eastAsia="宋体" w:hAnsi="宋体"/>
        <w:sz w:val="28"/>
        <w:szCs w:val="28"/>
      </w:rPr>
      <w:instrText>MERGEFORMAT</w:instrText>
    </w:r>
    <w:r w:rsidRPr="00A122FC">
      <w:rPr>
        <w:rFonts w:ascii="宋体" w:eastAsia="宋体" w:hAnsi="宋体"/>
        <w:sz w:val="28"/>
        <w:szCs w:val="28"/>
      </w:rPr>
      <w:fldChar w:fldCharType="separate"/>
    </w:r>
    <w:r w:rsidRPr="007B592A">
      <w:rPr>
        <w:rFonts w:ascii="宋体" w:eastAsia="宋体" w:hAnsi="宋体"/>
        <w:noProof/>
        <w:sz w:val="28"/>
        <w:szCs w:val="28"/>
        <w:lang w:val="zh-CN"/>
      </w:rPr>
      <w:t>4</w:t>
    </w:r>
    <w:r w:rsidRPr="00A122FC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30C9" w14:textId="77777777" w:rsidR="00A122FC" w:rsidRPr="00A122FC" w:rsidRDefault="00CD058F" w:rsidP="00250269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 w:rsidRPr="00250269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Pr="00A122FC">
      <w:rPr>
        <w:rFonts w:ascii="宋体" w:eastAsia="宋体" w:hAnsi="宋体"/>
        <w:sz w:val="28"/>
        <w:szCs w:val="28"/>
      </w:rPr>
      <w:fldChar w:fldCharType="begin"/>
    </w:r>
    <w:r w:rsidRPr="00A122FC">
      <w:rPr>
        <w:rFonts w:ascii="宋体" w:eastAsia="宋体" w:hAnsi="宋体"/>
        <w:sz w:val="28"/>
        <w:szCs w:val="28"/>
      </w:rPr>
      <w:instrText>PAGE   \* MERGEFORMAT</w:instrText>
    </w:r>
    <w:r w:rsidRPr="00A122FC">
      <w:rPr>
        <w:rFonts w:ascii="宋体" w:eastAsia="宋体" w:hAnsi="宋体"/>
        <w:sz w:val="28"/>
        <w:szCs w:val="28"/>
      </w:rPr>
      <w:fldChar w:fldCharType="separate"/>
    </w:r>
    <w:r w:rsidRPr="003122F9">
      <w:rPr>
        <w:rFonts w:ascii="宋体" w:eastAsia="宋体" w:hAnsi="宋体"/>
        <w:noProof/>
        <w:sz w:val="28"/>
        <w:szCs w:val="28"/>
        <w:lang w:val="zh-CN"/>
      </w:rPr>
      <w:t>5</w:t>
    </w:r>
    <w:r w:rsidRPr="00A122FC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9AAC" w14:textId="77777777" w:rsidR="0059751C" w:rsidRDefault="00CD058F" w:rsidP="00C405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8F"/>
    <w:rsid w:val="00B076C7"/>
    <w:rsid w:val="00CB0824"/>
    <w:rsid w:val="00C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256E"/>
  <w15:chartTrackingRefBased/>
  <w15:docId w15:val="{38DCD577-B779-45F8-994D-DD026D9D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58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058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D0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58F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D0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2021-09-26T08:23:00Z</dcterms:created>
  <dcterms:modified xsi:type="dcterms:W3CDTF">2021-09-26T08:23:00Z</dcterms:modified>
</cp:coreProperties>
</file>