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1CEF" w:rsidRPr="00CF192C" w:rsidRDefault="003A1B28" w:rsidP="00244100">
      <w:pPr>
        <w:jc w:val="center"/>
        <w:rPr>
          <w:rFonts w:ascii="楷体_GB2312" w:eastAsia="楷体_GB2312" w:hAnsi="宋体" w:cs="宋体"/>
          <w:b/>
          <w:color w:val="000000"/>
          <w:kern w:val="0"/>
          <w:sz w:val="32"/>
          <w:szCs w:val="32"/>
        </w:rPr>
      </w:pPr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2</w:t>
      </w:r>
      <w:r w:rsidRPr="00CF192C">
        <w:rPr>
          <w:rFonts w:ascii="楷体_GB2312" w:eastAsia="楷体_GB2312" w:hAnsi="宋体" w:cs="宋体"/>
          <w:b/>
          <w:color w:val="000000"/>
          <w:kern w:val="0"/>
          <w:sz w:val="32"/>
          <w:szCs w:val="32"/>
        </w:rPr>
        <w:t>020</w:t>
      </w:r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年度个人所得</w:t>
      </w:r>
      <w:proofErr w:type="gramStart"/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税综合</w:t>
      </w:r>
      <w:proofErr w:type="gramEnd"/>
      <w:r w:rsidRPr="00CF192C">
        <w:rPr>
          <w:rFonts w:ascii="楷体_GB2312" w:eastAsia="楷体_GB2312" w:hAnsi="宋体" w:cs="宋体" w:hint="eastAsia"/>
          <w:b/>
          <w:color w:val="000000"/>
          <w:kern w:val="0"/>
          <w:sz w:val="32"/>
          <w:szCs w:val="32"/>
        </w:rPr>
        <w:t>所得汇算操作指引</w:t>
      </w:r>
    </w:p>
    <w:p w:rsidR="00244100" w:rsidRPr="00244100" w:rsidRDefault="00244100" w:rsidP="00244100">
      <w:pPr>
        <w:jc w:val="center"/>
        <w:rPr>
          <w:rFonts w:ascii="仿宋_GB2312" w:eastAsia="仿宋_GB2312"/>
          <w:b/>
          <w:bCs/>
          <w:sz w:val="36"/>
          <w:szCs w:val="36"/>
        </w:rPr>
      </w:pPr>
    </w:p>
    <w:p w:rsidR="00731CEF" w:rsidRPr="00CF192C" w:rsidRDefault="00731CEF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第一步：打开并登陆“个人所得税”A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PP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，点击“综合所得年度汇算”</w:t>
      </w:r>
    </w:p>
    <w:p w:rsidR="00952DA7" w:rsidRDefault="00731CEF" w:rsidP="003A1B28">
      <w:pPr>
        <w:jc w:val="center"/>
        <w:rPr>
          <w:rFonts w:ascii="仿宋_GB2312" w:eastAsia="仿宋_GB2312"/>
          <w:sz w:val="30"/>
          <w:szCs w:val="30"/>
        </w:rPr>
      </w:pPr>
      <w:r w:rsidRPr="00731CEF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1447800" cy="2895599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33" cy="29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EF" w:rsidRPr="00CF192C" w:rsidRDefault="00731CEF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第二步：选择“2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020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年度”进行申报</w:t>
      </w:r>
    </w:p>
    <w:p w:rsidR="00731CEF" w:rsidRDefault="00731CEF" w:rsidP="003A1B28">
      <w:pPr>
        <w:jc w:val="center"/>
        <w:rPr>
          <w:rFonts w:ascii="仿宋_GB2312" w:eastAsia="仿宋_GB2312"/>
          <w:sz w:val="30"/>
          <w:szCs w:val="30"/>
        </w:rPr>
      </w:pPr>
      <w:r w:rsidRPr="00731CEF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004695" cy="36290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88" cy="365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EF" w:rsidRPr="00CF192C" w:rsidRDefault="00731CEF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lastRenderedPageBreak/>
        <w:t>第三步</w:t>
      </w:r>
      <w:r w:rsidR="00CF4376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：点击“我需要申报表预填服务”可快速进行申报</w:t>
      </w:r>
    </w:p>
    <w:p w:rsidR="00CF4376" w:rsidRDefault="00CF4376" w:rsidP="003A1B28">
      <w:pPr>
        <w:jc w:val="center"/>
        <w:rPr>
          <w:rFonts w:ascii="仿宋_GB2312" w:eastAsia="仿宋_GB2312"/>
          <w:sz w:val="30"/>
          <w:szCs w:val="30"/>
        </w:rPr>
      </w:pPr>
      <w:r w:rsidRPr="00CF4376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1819275" cy="3638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77" cy="36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76" w:rsidRPr="00CF192C" w:rsidRDefault="00CF4376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第四步：确认“个人基础信息”“任职受雇单位”，确认无误后点击下一步</w:t>
      </w:r>
    </w:p>
    <w:p w:rsidR="00CF4376" w:rsidRDefault="00244100" w:rsidP="003A1B28">
      <w:pPr>
        <w:jc w:val="center"/>
        <w:rPr>
          <w:rFonts w:ascii="仿宋_GB2312" w:eastAsia="仿宋_GB2312"/>
          <w:sz w:val="30"/>
          <w:szCs w:val="30"/>
        </w:rPr>
      </w:pPr>
      <w:r w:rsidRPr="00244100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1743075" cy="3419475"/>
            <wp:effectExtent l="0" t="0" r="9525" b="9525"/>
            <wp:docPr id="6" name="图片 6" descr="C:\Users\ADMINI~1\AppData\Local\Temp\WeChat Files\3cc188c64aaab404b47cc554a08a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cc188c64aaab404b47cc554a08a1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76" w:rsidRPr="00CF192C" w:rsidRDefault="00CF4376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lastRenderedPageBreak/>
        <w:t>第五步：查看“收入和税前扣除”信息，确认无误后点击“下一步”，如果查看的“收入和税前扣除”信息有误，可以返回重新填写。例如，2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020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年度专项附加扣除没有填写，可以重新返回A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PP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首页，进行填报。</w:t>
      </w:r>
    </w:p>
    <w:p w:rsidR="006D4EE2" w:rsidRPr="00CF192C" w:rsidRDefault="006D4EE2" w:rsidP="00CF192C">
      <w:pPr>
        <w:spacing w:line="360" w:lineRule="auto"/>
        <w:jc w:val="left"/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仅有一笔单独计税的全年一次奖金，可以选择单独计税，也可以选择将单独计税的全年一次奖金并入综合所得。有多笔单独计税的全年一次奖金，年度汇算只能选择其中一笔单独计税，其他需并入综合所得合并计税</w:t>
      </w:r>
    </w:p>
    <w:p w:rsidR="00CF4376" w:rsidRPr="00CF192C" w:rsidRDefault="00CF4376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int="eastAsia"/>
          <w:sz w:val="30"/>
          <w:szCs w:val="30"/>
        </w:rPr>
        <w:t xml:space="preserve"> </w:t>
      </w:r>
      <w:r>
        <w:rPr>
          <w:rFonts w:ascii="仿宋_GB2312" w:eastAsia="仿宋_GB2312"/>
          <w:sz w:val="30"/>
          <w:szCs w:val="30"/>
        </w:rPr>
        <w:t xml:space="preserve">  </w:t>
      </w:r>
      <w:r w:rsidR="00244100" w:rsidRPr="00244100">
        <w:rPr>
          <w:rFonts w:ascii="仿宋_GB2312" w:eastAsia="仿宋_GB2312" w:hint="eastAsia"/>
          <w:b/>
          <w:sz w:val="30"/>
          <w:szCs w:val="30"/>
        </w:rPr>
        <w:t>特别</w:t>
      </w:r>
      <w:r w:rsidR="00244100" w:rsidRPr="00244100">
        <w:rPr>
          <w:rFonts w:ascii="仿宋_GB2312" w:eastAsia="仿宋_GB2312"/>
          <w:b/>
          <w:sz w:val="30"/>
          <w:szCs w:val="30"/>
        </w:rPr>
        <w:t>提醒：</w:t>
      </w:r>
      <w:r w:rsidR="00B22AE5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在申报时，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在收入和税前扣除界面，您可以点击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工资薪金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="00244100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项下“奖金计税方式选择”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，根据自身情况选择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全部并入综合所得计税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或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单独计税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（奖金计税方式的选择，将会影响汇算的税款计算结果）</w:t>
      </w:r>
      <w:r w:rsidR="00B22AE5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，根据调整前后的变化情况，选择</w:t>
      </w:r>
      <w:r w:rsidR="00244100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对自己</w:t>
      </w:r>
      <w:r w:rsidR="00244100"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最有利</w:t>
      </w:r>
      <w:r w:rsidR="00B22AE5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的计税方式。</w:t>
      </w:r>
    </w:p>
    <w:p w:rsidR="006D4EE2" w:rsidRDefault="006D4EE2" w:rsidP="003A1B28">
      <w:pPr>
        <w:jc w:val="center"/>
        <w:rPr>
          <w:rFonts w:ascii="仿宋_GB2312" w:eastAsia="仿宋_GB2312"/>
          <w:sz w:val="30"/>
          <w:szCs w:val="30"/>
        </w:rPr>
      </w:pPr>
      <w:r w:rsidRPr="006D4EE2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2143125" cy="42862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05" cy="42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100" w:rsidRPr="00244100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219325" cy="4267200"/>
            <wp:effectExtent l="0" t="0" r="9525" b="0"/>
            <wp:docPr id="1" name="图片 1" descr="C:\Users\ADMINI~1\AppData\Local\Temp\WeChat Files\2832180ba77868dee147ff2e35e6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832180ba77868dee147ff2e35e6e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EE2" w:rsidRDefault="006D4EE2" w:rsidP="003A1B28">
      <w:pPr>
        <w:jc w:val="center"/>
        <w:rPr>
          <w:rFonts w:ascii="仿宋_GB2312" w:eastAsia="仿宋_GB2312"/>
          <w:sz w:val="30"/>
          <w:szCs w:val="30"/>
        </w:rPr>
      </w:pPr>
    </w:p>
    <w:p w:rsidR="006D4EE2" w:rsidRDefault="006D4EE2" w:rsidP="00F86D44">
      <w:pPr>
        <w:rPr>
          <w:rFonts w:ascii="仿宋_GB2312" w:eastAsia="仿宋_GB2312"/>
          <w:sz w:val="30"/>
          <w:szCs w:val="30"/>
        </w:rPr>
      </w:pPr>
    </w:p>
    <w:p w:rsidR="006D4EE2" w:rsidRDefault="006D4EE2" w:rsidP="003A1B28">
      <w:pPr>
        <w:jc w:val="center"/>
        <w:rPr>
          <w:rFonts w:ascii="仿宋_GB2312" w:eastAsia="仿宋_GB2312"/>
          <w:sz w:val="30"/>
          <w:szCs w:val="30"/>
        </w:rPr>
      </w:pPr>
      <w:r w:rsidRPr="006D4EE2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1938020" cy="3475988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7" cy="351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28" w:rsidRPr="00B22AE5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526F98B7" wp14:editId="1E427A80">
            <wp:extent cx="2047875" cy="3484870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93" cy="354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E5" w:rsidRDefault="00B22AE5" w:rsidP="00F86D44">
      <w:pPr>
        <w:rPr>
          <w:rFonts w:ascii="仿宋_GB2312" w:eastAsia="仿宋_GB2312"/>
          <w:sz w:val="30"/>
          <w:szCs w:val="30"/>
        </w:rPr>
      </w:pPr>
    </w:p>
    <w:p w:rsidR="00B22AE5" w:rsidRDefault="00B22AE5" w:rsidP="003A1B28">
      <w:pPr>
        <w:jc w:val="center"/>
        <w:rPr>
          <w:rFonts w:ascii="仿宋_GB2312" w:eastAsia="仿宋_GB2312"/>
          <w:sz w:val="30"/>
          <w:szCs w:val="30"/>
        </w:rPr>
      </w:pPr>
    </w:p>
    <w:p w:rsidR="009F508D" w:rsidRPr="00CF192C" w:rsidRDefault="001D25C1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第六步：完成税款计算后，可查看</w:t>
      </w:r>
      <w:r w:rsidR="009F508D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应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退</w:t>
      </w:r>
      <w:r w:rsidR="009F508D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或补</w:t>
      </w: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税金额</w:t>
      </w:r>
      <w:r w:rsidR="009F508D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。</w:t>
      </w:r>
    </w:p>
    <w:p w:rsidR="00244100" w:rsidRPr="00CF192C" w:rsidRDefault="009F508D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如果需要退税，</w:t>
      </w:r>
      <w:r w:rsidR="001D25C1"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点击“申请退税”，并选择退税银行。</w:t>
      </w:r>
    </w:p>
    <w:p w:rsidR="001D25C1" w:rsidRDefault="001D25C1" w:rsidP="003A1B28">
      <w:pPr>
        <w:jc w:val="center"/>
        <w:rPr>
          <w:rFonts w:ascii="仿宋_GB2312" w:eastAsia="仿宋_GB2312"/>
          <w:sz w:val="30"/>
          <w:szCs w:val="30"/>
        </w:rPr>
      </w:pPr>
      <w:r w:rsidRPr="001D25C1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1771650" cy="3543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687" cy="354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B28" w:rsidRPr="001D25C1"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22B07C47" wp14:editId="679C6F2E">
            <wp:extent cx="1781175" cy="3562349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8" cy="358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8D" w:rsidRPr="00CF192C" w:rsidRDefault="009F508D" w:rsidP="00CF192C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如果需要</w:t>
      </w:r>
      <w:proofErr w:type="gramStart"/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补税且补税</w:t>
      </w:r>
      <w:proofErr w:type="gramEnd"/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金额在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400元以下，点击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“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享受免申报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”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，完成后则无需缴款。</w:t>
      </w:r>
    </w:p>
    <w:p w:rsidR="009F508D" w:rsidRPr="00CF192C" w:rsidRDefault="009F508D" w:rsidP="00CF192C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如果补税金额大于</w:t>
      </w:r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400元，则需要选择相应的支付方式进行补交税款，才能完成个税汇算</w:t>
      </w:r>
      <w:bookmarkStart w:id="0" w:name="_GoBack"/>
      <w:bookmarkEnd w:id="0"/>
      <w:r w:rsidRPr="00CF192C"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  <w:t>清缴。</w:t>
      </w:r>
    </w:p>
    <w:p w:rsidR="001D25C1" w:rsidRDefault="00D55EC1" w:rsidP="003A1B28">
      <w:pPr>
        <w:jc w:val="center"/>
        <w:rPr>
          <w:rFonts w:ascii="仿宋_GB2312" w:eastAsia="仿宋_GB2312"/>
          <w:sz w:val="30"/>
          <w:szCs w:val="30"/>
        </w:rPr>
      </w:pPr>
      <w:r w:rsidRPr="00D55EC1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2167412" cy="374332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38" cy="379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1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095500" cy="373894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293" cy="375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C1" w:rsidRDefault="00D55EC1" w:rsidP="003A1B28">
      <w:pPr>
        <w:jc w:val="center"/>
        <w:rPr>
          <w:rFonts w:ascii="仿宋_GB2312" w:eastAsia="仿宋_GB2312"/>
          <w:sz w:val="30"/>
          <w:szCs w:val="30"/>
        </w:rPr>
      </w:pPr>
      <w:r w:rsidRPr="00D55EC1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261394" cy="3876675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71" cy="39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EC1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393746" cy="3829050"/>
            <wp:effectExtent l="0" t="0" r="698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805" cy="384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28" w:rsidRDefault="003A1B28" w:rsidP="003A1B28">
      <w:pPr>
        <w:jc w:val="center"/>
        <w:rPr>
          <w:rFonts w:ascii="仿宋_GB2312" w:eastAsia="仿宋_GB2312"/>
          <w:sz w:val="30"/>
          <w:szCs w:val="30"/>
        </w:rPr>
      </w:pPr>
    </w:p>
    <w:p w:rsidR="001D25C1" w:rsidRPr="00CF192C" w:rsidRDefault="001D25C1" w:rsidP="00F86D44">
      <w:pPr>
        <w:rPr>
          <w:rFonts w:ascii="楷体_GB2312" w:eastAsia="楷体_GB2312" w:hAnsi="宋体" w:cs="宋体"/>
          <w:bCs/>
          <w:color w:val="000000"/>
          <w:kern w:val="0"/>
          <w:sz w:val="28"/>
          <w:szCs w:val="28"/>
        </w:rPr>
      </w:pPr>
      <w:r w:rsidRPr="00CF192C">
        <w:rPr>
          <w:rFonts w:ascii="楷体_GB2312" w:eastAsia="楷体_GB2312" w:hAnsi="宋体" w:cs="宋体" w:hint="eastAsia"/>
          <w:bCs/>
          <w:color w:val="000000"/>
          <w:kern w:val="0"/>
          <w:sz w:val="28"/>
          <w:szCs w:val="28"/>
        </w:rPr>
        <w:t>第七步：提交成功后，待税务审核和国库处理后，退款即可到账</w:t>
      </w:r>
    </w:p>
    <w:p w:rsidR="0028509A" w:rsidRPr="00B22AE5" w:rsidRDefault="001D25C1" w:rsidP="0028509A">
      <w:pPr>
        <w:jc w:val="center"/>
        <w:rPr>
          <w:rFonts w:ascii="仿宋_GB2312" w:eastAsia="仿宋_GB2312"/>
          <w:sz w:val="30"/>
          <w:szCs w:val="30"/>
        </w:rPr>
      </w:pPr>
      <w:r w:rsidRPr="001D25C1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1981200" cy="39624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09A" w:rsidRPr="00B22A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43F6" w:rsidRDefault="00BB43F6" w:rsidP="009F508D">
      <w:r>
        <w:separator/>
      </w:r>
    </w:p>
  </w:endnote>
  <w:endnote w:type="continuationSeparator" w:id="0">
    <w:p w:rsidR="00BB43F6" w:rsidRDefault="00BB43F6" w:rsidP="009F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43F6" w:rsidRDefault="00BB43F6" w:rsidP="009F508D">
      <w:r>
        <w:separator/>
      </w:r>
    </w:p>
  </w:footnote>
  <w:footnote w:type="continuationSeparator" w:id="0">
    <w:p w:rsidR="00BB43F6" w:rsidRDefault="00BB43F6" w:rsidP="009F50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A03875"/>
    <w:multiLevelType w:val="hybridMultilevel"/>
    <w:tmpl w:val="83B6536E"/>
    <w:lvl w:ilvl="0" w:tplc="20F48944">
      <w:start w:val="1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2AA"/>
    <w:rsid w:val="001D25C1"/>
    <w:rsid w:val="00244100"/>
    <w:rsid w:val="0028509A"/>
    <w:rsid w:val="003A1B28"/>
    <w:rsid w:val="006302AA"/>
    <w:rsid w:val="00646C85"/>
    <w:rsid w:val="006D4EE2"/>
    <w:rsid w:val="006F232B"/>
    <w:rsid w:val="00731CEF"/>
    <w:rsid w:val="00760B69"/>
    <w:rsid w:val="00952DA7"/>
    <w:rsid w:val="009676C4"/>
    <w:rsid w:val="009F508D"/>
    <w:rsid w:val="00A11C10"/>
    <w:rsid w:val="00B22AE5"/>
    <w:rsid w:val="00BB43F6"/>
    <w:rsid w:val="00CF192C"/>
    <w:rsid w:val="00CF4376"/>
    <w:rsid w:val="00D55EC1"/>
    <w:rsid w:val="00E31EFA"/>
    <w:rsid w:val="00E52277"/>
    <w:rsid w:val="00F86D44"/>
    <w:rsid w:val="00FC3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A6AEA9-22B1-4E34-90AE-80BDCEB8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F86D44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6D44"/>
    <w:rPr>
      <w:b/>
      <w:bCs/>
    </w:rPr>
  </w:style>
  <w:style w:type="character" w:customStyle="1" w:styleId="20">
    <w:name w:val="标题 2 字符"/>
    <w:basedOn w:val="a0"/>
    <w:link w:val="2"/>
    <w:uiPriority w:val="9"/>
    <w:rsid w:val="00F86D44"/>
    <w:rPr>
      <w:rFonts w:ascii="宋体" w:eastAsia="宋体" w:hAnsi="宋体" w:cs="宋体"/>
      <w:b/>
      <w:bCs/>
      <w:kern w:val="0"/>
      <w:sz w:val="36"/>
      <w:szCs w:val="36"/>
    </w:rPr>
  </w:style>
  <w:style w:type="paragraph" w:styleId="a4">
    <w:name w:val="List Paragraph"/>
    <w:basedOn w:val="a"/>
    <w:uiPriority w:val="34"/>
    <w:qFormat/>
    <w:rsid w:val="00731CE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9F50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F508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F50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F50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8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赵征</dc:creator>
  <cp:keywords/>
  <dc:description/>
  <cp:lastModifiedBy>康艳华</cp:lastModifiedBy>
  <cp:revision>5</cp:revision>
  <dcterms:created xsi:type="dcterms:W3CDTF">2021-03-05T01:18:00Z</dcterms:created>
  <dcterms:modified xsi:type="dcterms:W3CDTF">2021-03-05T02:45:00Z</dcterms:modified>
</cp:coreProperties>
</file>